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56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GoBack"/>
      <w:bookmarkEnd w:id="0"/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OŠ IVANOVEC</w:t>
      </w:r>
    </w:p>
    <w:p w14:paraId="5F5460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UL. BANA JELAČIĆA 26</w:t>
      </w:r>
    </w:p>
    <w:p w14:paraId="430B1484" w14:textId="77777777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KLASA:100-01/23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-01</w:t>
      </w:r>
      <w:r w:rsidR="00A47B3A">
        <w:rPr>
          <w:rFonts w:ascii="Times New Roman" w:eastAsia="Times New Roman" w:hAnsi="Times New Roman" w:cs="Times New Roman"/>
          <w:b/>
          <w:color w:val="000000"/>
          <w:lang w:eastAsia="hr-HR"/>
        </w:rPr>
        <w:t>/01</w:t>
      </w:r>
    </w:p>
    <w:p w14:paraId="1B1EEF9C" w14:textId="793CC46F" w:rsidR="00195D51" w:rsidRPr="00195D51" w:rsidRDefault="00A47B3A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URBROJ: 2109-31/01-23-</w:t>
      </w:r>
      <w:r w:rsidR="00F34B67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</w:p>
    <w:p w14:paraId="0CDAFD7B" w14:textId="1E712944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 Ivanovcu,  </w:t>
      </w:r>
      <w:r w:rsidR="00F34B67">
        <w:rPr>
          <w:rFonts w:ascii="Times New Roman" w:eastAsia="Times New Roman" w:hAnsi="Times New Roman" w:cs="Times New Roman"/>
          <w:b/>
          <w:color w:val="000000"/>
          <w:lang w:eastAsia="hr-HR"/>
        </w:rPr>
        <w:t>22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="00F34B67">
        <w:rPr>
          <w:rFonts w:ascii="Times New Roman" w:eastAsia="Times New Roman" w:hAnsi="Times New Roman" w:cs="Times New Roman"/>
          <w:b/>
          <w:color w:val="000000"/>
          <w:lang w:eastAsia="hr-HR"/>
        </w:rPr>
        <w:t>kolovoza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2023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.  </w:t>
      </w:r>
      <w:r w:rsid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</w:t>
      </w:r>
    </w:p>
    <w:p w14:paraId="483B07F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 Na temelju članka 107. stavka 9. Zakona o odgoju i obrazova</w:t>
      </w:r>
      <w:r w:rsidR="00676BCE">
        <w:rPr>
          <w:rFonts w:ascii="Times New Roman" w:eastAsia="Times New Roman" w:hAnsi="Times New Roman" w:cs="Times New Roman"/>
          <w:color w:val="000000"/>
          <w:lang w:eastAsia="hr-HR"/>
        </w:rPr>
        <w:t>nju u osnovnoj i srednjoj školi  (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Narodne novine broj 87/08, 86/09, 92/10, 105/10, 90/11, 16/12, 86/12, 94/13, 152/14, 7/17, 68/18,98/19 i 64/20.) i članaka 12.,13. i 15.  Pravilnika o načinu i postupku zapošljavanja na prijedlog ravnateljice Povjerenstvo za procjenu i vrednovanje kandidata za zapošljavanje donosi:</w:t>
      </w:r>
    </w:p>
    <w:p w14:paraId="1BAC5B2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D L U K U</w:t>
      </w:r>
    </w:p>
    <w:p w14:paraId="3E30CBC4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NAČINU I SADRŽAJU PROCJENE ODNOSNO TESTIRANJA</w:t>
      </w:r>
    </w:p>
    <w:p w14:paraId="710602AE" w14:textId="77976599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Odluka se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odnosi na natječaj koji je dana </w:t>
      </w:r>
      <w:r w:rsidR="00F34B67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22</w:t>
      </w:r>
      <w:r w:rsidR="00377DBB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F34B67">
        <w:rPr>
          <w:rFonts w:ascii="Times New Roman" w:eastAsia="Times New Roman" w:hAnsi="Times New Roman" w:cs="Times New Roman"/>
          <w:b/>
          <w:color w:val="000000"/>
          <w:lang w:eastAsia="hr-HR"/>
        </w:rPr>
        <w:t>kolovoza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2023</w:t>
      </w: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objavljeni na oglasnoj ploči i mrežnoj stanici škole te oglasnoj ploči i mrežnim stranicama Hrvatskog zavoda za zapošljavanje.</w:t>
      </w:r>
    </w:p>
    <w:p w14:paraId="0EA1BD4F" w14:textId="77777777" w:rsidR="00195D51" w:rsidRPr="00195D51" w:rsidRDefault="00195D51" w:rsidP="00195D5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Učitelj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/učiteljica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razredne 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nastave u produženom boravku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– određeno puno radno vrijeme                           </w:t>
      </w:r>
    </w:p>
    <w:p w14:paraId="6DE828FB" w14:textId="77777777" w:rsidR="00195D51" w:rsidRPr="00195D51" w:rsidRDefault="00195D51" w:rsidP="00195D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 – 1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>/izvršiteljica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14:paraId="7E7928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PRAVILA PROCJENE ODNOSNO TESTIRANJA</w:t>
      </w:r>
    </w:p>
    <w:p w14:paraId="0917B33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Sukladno odredbama Pravilnika o zapošljavanju OŠ Ivanovec obavit će </w:t>
      </w:r>
      <w:r w:rsidRPr="00676BCE">
        <w:rPr>
          <w:rFonts w:ascii="Times New Roman" w:eastAsia="Times New Roman" w:hAnsi="Times New Roman" w:cs="Times New Roman"/>
          <w:color w:val="000000"/>
          <w:lang w:eastAsia="hr-HR"/>
        </w:rPr>
        <w:t>se</w:t>
      </w:r>
      <w:r w:rsidRP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usmena procjena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odnosno testiranje kandidata prijavljenih na natječaj putem usmenog ispitivanja iz područja: </w:t>
      </w:r>
    </w:p>
    <w:p w14:paraId="6D4387B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intelektualno-kognitivnih te psiholoških sposobnosti,</w:t>
      </w:r>
    </w:p>
    <w:p w14:paraId="52BA7AE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stručno-pedagoških i metodičkih kompetencija</w:t>
      </w:r>
    </w:p>
    <w:p w14:paraId="5709E0D5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5D51">
        <w:rPr>
          <w:rFonts w:ascii="Times New Roman" w:eastAsia="Calibri" w:hAnsi="Times New Roman" w:cs="Times New Roman"/>
          <w:b/>
          <w:bCs/>
          <w:color w:val="000000"/>
        </w:rPr>
        <w:t xml:space="preserve">Dokumentacija za pripremu kandidata :  </w:t>
      </w:r>
    </w:p>
    <w:p w14:paraId="31034151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392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2"/>
        <w:gridCol w:w="3524"/>
      </w:tblGrid>
      <w:tr w:rsidR="00195D51" w:rsidRPr="00195D51" w14:paraId="624231BB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4ED9684" w14:textId="77777777" w:rsidR="00195D51" w:rsidRPr="00195D51" w:rsidRDefault="00195D51" w:rsidP="009729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5D51">
              <w:rPr>
                <w:rFonts w:ascii="Times New Roman" w:eastAsia="Calibri" w:hAnsi="Times New Roman" w:cs="Times New Roman"/>
                <w:color w:val="000000"/>
              </w:rPr>
              <w:t>Rbr</w:t>
            </w:r>
            <w:proofErr w:type="spellEnd"/>
            <w:r w:rsidRPr="00195D5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B43AD8" w14:textId="77777777" w:rsidR="00195D51" w:rsidRPr="00195D51" w:rsidRDefault="00195D51" w:rsidP="0097298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Naziv pravnog akta</w:t>
            </w:r>
          </w:p>
        </w:tc>
      </w:tr>
      <w:tr w:rsidR="00195D51" w:rsidRPr="00195D51" w14:paraId="44DCA4A3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07AB4CB" w14:textId="77777777" w:rsidR="00195D51" w:rsidRPr="00195D51" w:rsidRDefault="00195D51" w:rsidP="00676BCE">
            <w:pPr>
              <w:spacing w:after="0" w:line="240" w:lineRule="atLeast"/>
              <w:ind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1E768BC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Zakon o odgoju i obrazovanju u osnovnoj i srednjoj školi (NN 87/08, 86/09, 92/10, 105/10, 90/11, 5/12, 16/12, 86/12, 126/12, 94/13, 152/14, 07/17, 68/18, 98/19. i 64/20.)</w:t>
            </w:r>
          </w:p>
        </w:tc>
      </w:tr>
      <w:tr w:rsidR="00195D51" w:rsidRPr="00195D51" w14:paraId="7D21474C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A4D129" w14:textId="77777777" w:rsidR="00195D51" w:rsidRPr="00195D51" w:rsidRDefault="00195D51" w:rsidP="00676BCE">
            <w:pPr>
              <w:spacing w:after="0" w:line="240" w:lineRule="atLeast"/>
              <w:ind w:left="173"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50F90AD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Pravilnik o načinima, postupcima i elementima vrednovanja učenika u osnovnoj i srednjoj školi (NN 112/2010)</w:t>
            </w:r>
          </w:p>
        </w:tc>
      </w:tr>
      <w:tr w:rsidR="00195D51" w:rsidRPr="00195D51" w14:paraId="16A28952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81D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BA6B" w14:textId="77777777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Godišnji izvedbeni kurikulum za razrednu nastavu</w:t>
            </w:r>
          </w:p>
        </w:tc>
      </w:tr>
      <w:tr w:rsidR="00195D51" w:rsidRPr="00195D51" w14:paraId="1110FAA8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C3B0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4.         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19EB" w14:textId="77777777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Pravilnik o kriterijima za izricanje pedagoških mjera (NN 94/2015, 3/2017)</w:t>
            </w:r>
          </w:p>
          <w:p w14:paraId="5F992443" w14:textId="77777777" w:rsidR="00195D51" w:rsidRPr="00195D51" w:rsidRDefault="00195D51" w:rsidP="0097298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536CAA1D" w14:textId="77777777" w:rsidR="00195D51" w:rsidRPr="00195D51" w:rsidRDefault="00195D51" w:rsidP="00195D51">
      <w:pPr>
        <w:rPr>
          <w:rFonts w:ascii="Times New Roman" w:eastAsia="Calibri" w:hAnsi="Times New Roman" w:cs="Times New Roman"/>
        </w:rPr>
      </w:pPr>
    </w:p>
    <w:p w14:paraId="0AC70563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Kandidati su obavezni pristupiti usmenoj procjeni, odnosno testiranju.</w:t>
      </w:r>
    </w:p>
    <w:p w14:paraId="10265B3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testiranju, smatra se da je povukao prijavu na natječaj.</w:t>
      </w:r>
    </w:p>
    <w:p w14:paraId="2A85316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Kandidati su dužni sobom ponijeti osobnu iskaznicu ili drugu identifikacijsku javnu ispravu na temelju koje se prije provođenja procjene odnosno testiranja utvrđuje identitet kandidata.</w:t>
      </w:r>
    </w:p>
    <w:p w14:paraId="52C61F8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Testiranju ne mogu pristupiti kandidati koji ne mogu dokazati identitet i osobe za koje je povjerenstvo utvrdilo da ne ispunjava formalne uvjete iz natječaja te čije prijave nisu pravodobne i potpune.</w:t>
      </w:r>
    </w:p>
    <w:p w14:paraId="15B369D6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Prilikom usmene procjene odnosno testiranja svi članovi Povjerenstva za procjenu i vrednovanje kandidata za zapošljavanje imaju pravo postavljati do tri pitanja iz pravnih i drugih izvora utvrđenih ovom odlukom. Svaki član Povjerenstva svako postavljeno pitanje vrednuje pojedinačno od 1 do 5 bodova, a bodovi svih članova Povjerenstva na kraju se zbrajaju.</w:t>
      </w:r>
    </w:p>
    <w:p w14:paraId="1EF005A5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obavljene procjene odnosno testiranja Povjerenstvo utvrđuje rezultat procjene odnosno testiranje za svakog kandidata koji je pristupio procjeni odnosno testiranju.</w:t>
      </w:r>
    </w:p>
    <w:p w14:paraId="791548A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utvrđivanja rezultata testiranja Povjerenstvo utvrđuje  rang listu (ljestvicu poretka) kandidata koju isti dan dostavlja ravnateljici Škole.</w:t>
      </w:r>
    </w:p>
    <w:p w14:paraId="40922ED3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 temelju dostavljene rang liste kandidata ravnateljica  odlučuje o kandidatu za kojeg će zatražiti prethodnu suglasnost Školskog odbora za zasnivanje radnog odnosa.</w:t>
      </w:r>
    </w:p>
    <w:p w14:paraId="431B38FB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Odluku iz stavka 1. ovoga članka ravnateljica  donosi između tri najbolje rangirana kandidata prema broju bodova.</w:t>
      </w:r>
    </w:p>
    <w:p w14:paraId="0665D758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dva ili više kandidata ostvare jednak broj bodova, ravnateljica  može odlučiti između svih kandidata koji imaju tri najbolje bodovana rezultata.</w:t>
      </w:r>
    </w:p>
    <w:p w14:paraId="0C02FC80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Prije odluke iz stavka 1. ovoga članka ravnateljica  u pravilu poziva kandidata ili kandidate na razgovor.</w:t>
      </w:r>
    </w:p>
    <w:p w14:paraId="699D7072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 terminu razgovora s ravnateljicom kandidati će biti obaviješteni elektroničkom poštom.</w:t>
      </w:r>
    </w:p>
    <w:p w14:paraId="57EFBD39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33B1E8F" w14:textId="77777777" w:rsidR="00195D51" w:rsidRPr="002842C4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DATUM, VRIJEME I MJESTO PROCJENE ODNOSNO TESTIRANJA</w:t>
      </w:r>
    </w:p>
    <w:p w14:paraId="2E10082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Sve kandidate  koji su pravodobno dostavili potpunu prijavu sa svim prilozima odnosno ispravama i koji ispunjavaju uvjete natječaja Povjerenstvo će pozvati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na procjenu odnosno testiranje.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U pozivu će biti naveden datum, vrijeme i mjesto procjene odnosno testiranja.</w:t>
      </w:r>
    </w:p>
    <w:p w14:paraId="381670FA" w14:textId="541A2814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FF8FD5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E1CAAC2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Povjerenstvo za  procjenu i vrednovanje</w:t>
      </w:r>
    </w:p>
    <w:p w14:paraId="4CCFA36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kandidata za zapošljavanje</w:t>
      </w:r>
    </w:p>
    <w:p w14:paraId="54BB7DFA" w14:textId="77777777" w:rsidR="00195D51" w:rsidRPr="00195D51" w:rsidRDefault="00195D51" w:rsidP="00195D51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DCD36F" w14:textId="77777777" w:rsidR="00195D51" w:rsidRPr="00195D51" w:rsidRDefault="00195D51" w:rsidP="00195D51">
      <w:pPr>
        <w:rPr>
          <w:rFonts w:ascii="Times New Roman" w:hAnsi="Times New Roman" w:cs="Times New Roman"/>
        </w:rPr>
      </w:pPr>
    </w:p>
    <w:p w14:paraId="2DA82D94" w14:textId="77777777" w:rsidR="008E5EF1" w:rsidRPr="00195D51" w:rsidRDefault="008E5EF1">
      <w:pPr>
        <w:rPr>
          <w:rFonts w:ascii="Times New Roman" w:hAnsi="Times New Roman" w:cs="Times New Roman"/>
        </w:rPr>
      </w:pPr>
    </w:p>
    <w:sectPr w:rsidR="008E5EF1" w:rsidRPr="00195D51" w:rsidSect="007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40E"/>
    <w:multiLevelType w:val="hybridMultilevel"/>
    <w:tmpl w:val="F746DD68"/>
    <w:lvl w:ilvl="0" w:tplc="2FCAA17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5828"/>
    <w:multiLevelType w:val="hybridMultilevel"/>
    <w:tmpl w:val="54584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51"/>
    <w:rsid w:val="00020105"/>
    <w:rsid w:val="00195D51"/>
    <w:rsid w:val="002842C4"/>
    <w:rsid w:val="00377DBB"/>
    <w:rsid w:val="00676BCE"/>
    <w:rsid w:val="008E5EF1"/>
    <w:rsid w:val="00A47B3A"/>
    <w:rsid w:val="00E15298"/>
    <w:rsid w:val="00E37B9A"/>
    <w:rsid w:val="00F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9A7"/>
  <w15:chartTrackingRefBased/>
  <w15:docId w15:val="{17B0DB65-D20F-4305-8EFD-0143279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D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D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Ivanovec</dc:creator>
  <cp:keywords/>
  <dc:description/>
  <cp:lastModifiedBy>TANJA RADIKOVIĆ</cp:lastModifiedBy>
  <cp:revision>2</cp:revision>
  <cp:lastPrinted>2023-08-31T09:44:00Z</cp:lastPrinted>
  <dcterms:created xsi:type="dcterms:W3CDTF">2023-08-31T10:18:00Z</dcterms:created>
  <dcterms:modified xsi:type="dcterms:W3CDTF">2023-08-31T10:18:00Z</dcterms:modified>
</cp:coreProperties>
</file>